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05-0032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25 января 2024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ст. 15.5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лица – директора общества с ограниченной ответственностью ПСК «РАЗВИТИЕ» </w:t>
      </w:r>
      <w:r>
        <w:rPr>
          <w:rFonts w:ascii="Times New Roman" w:eastAsia="Times New Roman" w:hAnsi="Times New Roman" w:cs="Times New Roman"/>
          <w:sz w:val="26"/>
          <w:szCs w:val="26"/>
        </w:rPr>
        <w:t>Мареич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Антонины Борисовны, </w:t>
      </w:r>
      <w:r>
        <w:rPr>
          <w:rStyle w:val="cat-ExternalSystemDefinedgrp-33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3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гражданки Российской Федерации, </w:t>
      </w:r>
      <w:r>
        <w:rPr>
          <w:rStyle w:val="cat-PassportDatagrp-24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2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1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 руководителя: </w:t>
      </w:r>
      <w:r>
        <w:rPr>
          <w:rStyle w:val="cat-UserDefinedgrp-34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 юридического лица: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>. Белый Яр, улица Горького, дом 8, квартира 3,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Мареич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А.Б.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 директором 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ПСК «РАЗВИТИЕ»</w:t>
      </w:r>
      <w:r>
        <w:rPr>
          <w:rFonts w:ascii="Times New Roman" w:eastAsia="Times New Roman" w:hAnsi="Times New Roman" w:cs="Times New Roman"/>
          <w:sz w:val="26"/>
          <w:szCs w:val="26"/>
        </w:rPr>
        <w:t>, 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>. Белый Яр, улица Горького, дом 8, квартира 3,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представила в установленный законодательством о налогах и сборах срок, а именно: не позднее 24.00 часов 25.01.2023 года налоговый расчет по страховым взносам за 12 месяцев 2022 года, совершив тем самым административное правонарушение, предусмотренное ст. 15.5 КоАП РФ.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Мареич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А.Б.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ративном правонарушении, предусмотренном ст. 15.5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Мареич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ая </w:t>
      </w:r>
      <w:r>
        <w:rPr>
          <w:rFonts w:ascii="Times New Roman" w:eastAsia="Times New Roman" w:hAnsi="Times New Roman" w:cs="Times New Roman"/>
          <w:sz w:val="26"/>
          <w:szCs w:val="26"/>
        </w:rPr>
        <w:t>о времени и месте рассмотрения дела, в судебное заседание не явил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дела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Мареич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А.Б., по имеющимся в деле материалам.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Нарушение установленных законодательством о налогах и сборах сроков представления налоговой декларации в налоговый орган по месту учета образует состав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ст.15.5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Мареич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А.Б. </w:t>
      </w:r>
      <w:r>
        <w:rPr>
          <w:rFonts w:ascii="Times New Roman" w:eastAsia="Times New Roman" w:hAnsi="Times New Roman" w:cs="Times New Roman"/>
          <w:sz w:val="26"/>
          <w:szCs w:val="26"/>
        </w:rPr>
        <w:t>подтверждены совокупностью доказательств, а именно: протоколом об ад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86172333500210500002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 15.12.2023 года; реестрами внутренних почтовых отправлений, выпиской из ЕГРЮЛ в отношении юридического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 ПСК «РАЗВИТИЕ»</w:t>
      </w:r>
      <w:r>
        <w:rPr>
          <w:rFonts w:ascii="Times New Roman" w:eastAsia="Times New Roman" w:hAnsi="Times New Roman" w:cs="Times New Roman"/>
          <w:sz w:val="26"/>
          <w:szCs w:val="26"/>
        </w:rPr>
        <w:t>; уведомлением о месте и времени составления протокола об административном правонарушении, отчетом об отслеживании отправления с почтовым идентификатором, реестром почтовых отправлений</w:t>
      </w:r>
      <w:r>
        <w:rPr>
          <w:rFonts w:ascii="Times New Roman" w:eastAsia="Times New Roman" w:hAnsi="Times New Roman" w:cs="Times New Roman"/>
          <w:sz w:val="26"/>
          <w:szCs w:val="26"/>
        </w:rPr>
        <w:t>, справкой об отсутствии декларации к установленному сроку.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 представленные доказательства всесторонне, полно, объективно, в их совокупности, в соответствии с требованиями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26.11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судья приходит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выводу 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Мареич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15.5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19 Налогового кодекса РФ (далее - НК РФ) налогоплательщиками и плательщиками сборов признаются организации и физические лица, на которых в соответствии с настоящим Кодексом возложена обязанность уплачивать соответственно налоги и (или) сборы.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Подпунктом 4 пункта 1 статьи 23 НК РФ установлена обязанность налогоплательщика предоставлять в налоговый орган по месту учета налоговые декларации (расчеты), если такая обязанность установлена законодательством о налогах и сборах.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подпунктом 1 пункта 1 статьи 23, пунктом 1 статьи 45 НК РФ налогоплательщик обязан самостоятельно исполнить обязанность по уплате налога, если иное не предусмотрено законодательством о налогах и сборах. Обязанность по уплате налога должна быть выполнена в срок, установленный законодательством.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пункта 5 статьи 23 НК РФ за невыполнение или ненадлежащее выполнение возложенных на него обязанностей налогоплательщик (плательщик сборов) несет ответственность в соответствии с законодательством.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пунктом 7 статьи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15.5 КоАП РФ,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 - влечет предупреждение или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Как следует из представленных материалов и не оспаривается </w:t>
      </w:r>
      <w:r>
        <w:rPr>
          <w:rFonts w:ascii="Times New Roman" w:eastAsia="Times New Roman" w:hAnsi="Times New Roman" w:cs="Times New Roman"/>
          <w:sz w:val="26"/>
          <w:szCs w:val="26"/>
        </w:rPr>
        <w:t>Мареич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 момент возникновения обязанности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 ПСК «РАЗВИТИЕ»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предоставить налоговый расчет по страховым взносам за 12 месяцев 2022 года осуществляла функцию руководителя.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 выписки ЕГРЮЛ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Мареич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указана в качестве лица, имеющем право действовать без доверенности от имени юридического лица.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>Мареич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располагает сведениями о том, что </w:t>
      </w:r>
      <w:r>
        <w:rPr>
          <w:rFonts w:ascii="Times New Roman" w:eastAsia="Times New Roman" w:hAnsi="Times New Roman" w:cs="Times New Roman"/>
          <w:sz w:val="26"/>
          <w:szCs w:val="26"/>
        </w:rPr>
        <w:t>Мареич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уже привлекалась к административной ответственности, предусмотренной главой 15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>Мареич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в судебном заседании не установлено.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Мареич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однородных административных правонарушений.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применения положений статьи 4.1.1 КоАП РФ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Сроки давности привлечения к административной ответственности предусмотренных статьей 4.5 КоАП РФ соблюдены.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данные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>Мареич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А.Б.</w:t>
      </w:r>
      <w:r>
        <w:rPr>
          <w:rFonts w:ascii="Times New Roman" w:eastAsia="Times New Roman" w:hAnsi="Times New Roman" w:cs="Times New Roman"/>
          <w:sz w:val="26"/>
          <w:szCs w:val="26"/>
        </w:rPr>
        <w:t>, её имущественное положение.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директора общества с ограниченной ответственностью ПСК «РАЗВИТИЕ» </w:t>
      </w:r>
      <w:r>
        <w:rPr>
          <w:rFonts w:ascii="Times New Roman" w:eastAsia="Times New Roman" w:hAnsi="Times New Roman" w:cs="Times New Roman"/>
          <w:sz w:val="26"/>
          <w:szCs w:val="26"/>
        </w:rPr>
        <w:t>Мареич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Антонин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Борисовн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виновной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15.5 Кодекса Российской Федерации об административных правонарушениях, и назначить ей наказание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пятьсот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r>
        <w:rPr>
          <w:rFonts w:ascii="Times New Roman" w:eastAsia="Times New Roman" w:hAnsi="Times New Roman" w:cs="Times New Roman"/>
          <w:sz w:val="26"/>
          <w:szCs w:val="26"/>
        </w:rPr>
        <w:t>412365400135000322415135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ст.32.2 Кодекса Российской Федерации об административных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p120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частью 1.1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настоящей статьи, либо со дня истечения срока отсрочки или срока рассрочки,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p113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3rplc-7">
    <w:name w:val="cat-ExternalSystemDefined grp-33 rplc-7"/>
    <w:basedOn w:val="DefaultParagraphFont"/>
  </w:style>
  <w:style w:type="character" w:customStyle="1" w:styleId="cat-PassportDatagrp-23rplc-8">
    <w:name w:val="cat-PassportData grp-23 rplc-8"/>
    <w:basedOn w:val="DefaultParagraphFont"/>
  </w:style>
  <w:style w:type="character" w:customStyle="1" w:styleId="cat-PassportDatagrp-24rplc-9">
    <w:name w:val="cat-PassportData grp-24 rplc-9"/>
    <w:basedOn w:val="DefaultParagraphFont"/>
  </w:style>
  <w:style w:type="character" w:customStyle="1" w:styleId="cat-ExternalSystemDefinedgrp-32rplc-10">
    <w:name w:val="cat-ExternalSystemDefined grp-32 rplc-10"/>
    <w:basedOn w:val="DefaultParagraphFont"/>
  </w:style>
  <w:style w:type="character" w:customStyle="1" w:styleId="cat-ExternalSystemDefinedgrp-31rplc-11">
    <w:name w:val="cat-ExternalSystemDefined grp-31 rplc-11"/>
    <w:basedOn w:val="DefaultParagraphFont"/>
  </w:style>
  <w:style w:type="character" w:customStyle="1" w:styleId="cat-UserDefinedgrp-34rplc-12">
    <w:name w:val="cat-UserDefined grp-34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55/" TargetMode="External" /><Relationship Id="rId5" Type="http://schemas.openxmlformats.org/officeDocument/2006/relationships/hyperlink" Target="garantf1://12025267.2611/" TargetMode="External" /><Relationship Id="rId6" Type="http://schemas.openxmlformats.org/officeDocument/2006/relationships/hyperlink" Target="http://www.consultant.ru/popular/koap/13_6.html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